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755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250"/>
        <w:gridCol w:w="8505"/>
      </w:tblGrid>
      <w:tr w:rsidR="00F9750C" w14:paraId="6F959EED" w14:textId="77777777" w:rsidTr="00F9750C">
        <w:trPr>
          <w:trHeight w:val="476"/>
          <w:jc w:val="center"/>
        </w:trPr>
        <w:tc>
          <w:tcPr>
            <w:tcW w:w="2250" w:type="dxa"/>
            <w:tcBorders>
              <w:top w:val="single" w:sz="7" w:space="0" w:color="4A86E8"/>
              <w:left w:val="single" w:sz="7" w:space="0" w:color="4A86E8"/>
              <w:bottom w:val="single" w:sz="7" w:space="0" w:color="4A86E8"/>
              <w:right w:val="single" w:sz="7" w:space="0" w:color="4A86E8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B5299AD" w14:textId="77777777" w:rsidR="00F9750C" w:rsidRDefault="00F9750C" w:rsidP="0067773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Anno scolastico</w:t>
            </w:r>
          </w:p>
        </w:tc>
        <w:tc>
          <w:tcPr>
            <w:tcW w:w="8505" w:type="dxa"/>
            <w:tcBorders>
              <w:top w:val="single" w:sz="7" w:space="0" w:color="4A86E8"/>
              <w:left w:val="single" w:sz="7" w:space="0" w:color="4A86E8"/>
              <w:bottom w:val="single" w:sz="7" w:space="0" w:color="4A86E8"/>
              <w:right w:val="single" w:sz="7" w:space="0" w:color="4A86E8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ADE5CA9" w14:textId="77777777" w:rsidR="00F9750C" w:rsidRDefault="00F9750C" w:rsidP="0067773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2026-2027</w:t>
            </w:r>
          </w:p>
        </w:tc>
      </w:tr>
      <w:tr w:rsidR="00F9750C" w14:paraId="693532F1" w14:textId="77777777" w:rsidTr="00F9750C">
        <w:trPr>
          <w:trHeight w:val="476"/>
          <w:jc w:val="center"/>
        </w:trPr>
        <w:tc>
          <w:tcPr>
            <w:tcW w:w="2250" w:type="dxa"/>
            <w:tcBorders>
              <w:top w:val="single" w:sz="7" w:space="0" w:color="4A86E8"/>
              <w:left w:val="single" w:sz="7" w:space="0" w:color="4A86E8"/>
              <w:bottom w:val="single" w:sz="7" w:space="0" w:color="4A86E8"/>
              <w:right w:val="single" w:sz="7" w:space="0" w:color="4A86E8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9FEDAB7" w14:textId="77777777" w:rsidR="00F9750C" w:rsidRDefault="00F9750C" w:rsidP="0067773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Editore</w:t>
            </w:r>
          </w:p>
        </w:tc>
        <w:tc>
          <w:tcPr>
            <w:tcW w:w="8505" w:type="dxa"/>
            <w:tcBorders>
              <w:top w:val="single" w:sz="7" w:space="0" w:color="4A86E8"/>
              <w:left w:val="single" w:sz="7" w:space="0" w:color="4A86E8"/>
              <w:bottom w:val="single" w:sz="7" w:space="0" w:color="4A86E8"/>
              <w:right w:val="single" w:sz="7" w:space="0" w:color="4A86E8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119789F" w14:textId="77777777" w:rsidR="00F9750C" w:rsidRDefault="00F9750C" w:rsidP="0067773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Fabbri Editori</w:t>
            </w:r>
          </w:p>
        </w:tc>
      </w:tr>
      <w:tr w:rsidR="00F9750C" w14:paraId="634BE51E" w14:textId="77777777" w:rsidTr="00F9750C">
        <w:trPr>
          <w:trHeight w:val="476"/>
          <w:jc w:val="center"/>
        </w:trPr>
        <w:tc>
          <w:tcPr>
            <w:tcW w:w="2250" w:type="dxa"/>
            <w:tcBorders>
              <w:top w:val="single" w:sz="7" w:space="0" w:color="4A86E8"/>
              <w:left w:val="single" w:sz="7" w:space="0" w:color="4A86E8"/>
              <w:bottom w:val="single" w:sz="7" w:space="0" w:color="4A86E8"/>
              <w:right w:val="single" w:sz="7" w:space="0" w:color="4A86E8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8F036D2" w14:textId="77777777" w:rsidR="00F9750C" w:rsidRDefault="00F9750C" w:rsidP="0067773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Autori</w:t>
            </w:r>
          </w:p>
        </w:tc>
        <w:tc>
          <w:tcPr>
            <w:tcW w:w="8505" w:type="dxa"/>
            <w:tcBorders>
              <w:top w:val="single" w:sz="7" w:space="0" w:color="4A86E8"/>
              <w:left w:val="single" w:sz="7" w:space="0" w:color="4A86E8"/>
              <w:bottom w:val="single" w:sz="7" w:space="0" w:color="4A86E8"/>
              <w:right w:val="single" w:sz="7" w:space="0" w:color="4A86E8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273E603" w14:textId="318E925E" w:rsidR="00F9750C" w:rsidRDefault="00F9750C" w:rsidP="00677731">
            <w:pPr>
              <w:rPr>
                <w:b/>
                <w:sz w:val="20"/>
                <w:szCs w:val="20"/>
              </w:rPr>
            </w:pPr>
            <w:r w:rsidRPr="00F9750C">
              <w:rPr>
                <w:b/>
                <w:sz w:val="20"/>
                <w:szCs w:val="20"/>
              </w:rPr>
              <w:t>D. Bianchi, L. Bordin, F. De Gasperis, B. Guzzo, E. Guzzo</w:t>
            </w:r>
          </w:p>
        </w:tc>
      </w:tr>
      <w:tr w:rsidR="00F9750C" w14:paraId="52AD77DD" w14:textId="77777777" w:rsidTr="00F9750C">
        <w:trPr>
          <w:trHeight w:val="476"/>
          <w:jc w:val="center"/>
        </w:trPr>
        <w:tc>
          <w:tcPr>
            <w:tcW w:w="2250" w:type="dxa"/>
            <w:tcBorders>
              <w:top w:val="single" w:sz="7" w:space="0" w:color="4A86E8"/>
              <w:left w:val="single" w:sz="7" w:space="0" w:color="4A86E8"/>
              <w:bottom w:val="single" w:sz="7" w:space="0" w:color="4A86E8"/>
              <w:right w:val="single" w:sz="7" w:space="0" w:color="4A86E8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1A19C9E" w14:textId="77777777" w:rsidR="00F9750C" w:rsidRDefault="00F9750C" w:rsidP="0067773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Titolo</w:t>
            </w:r>
          </w:p>
        </w:tc>
        <w:tc>
          <w:tcPr>
            <w:tcW w:w="8505" w:type="dxa"/>
            <w:tcBorders>
              <w:top w:val="single" w:sz="7" w:space="0" w:color="4A86E8"/>
              <w:left w:val="single" w:sz="7" w:space="0" w:color="4A86E8"/>
              <w:bottom w:val="single" w:sz="7" w:space="0" w:color="4A86E8"/>
              <w:right w:val="single" w:sz="7" w:space="0" w:color="4A86E8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00248BE" w14:textId="03BD3C8B" w:rsidR="00F9750C" w:rsidRPr="00D84E7D" w:rsidRDefault="00F9750C" w:rsidP="006777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Magica Matilde</w:t>
            </w:r>
          </w:p>
        </w:tc>
      </w:tr>
    </w:tbl>
    <w:p w14:paraId="5ACB77CC" w14:textId="77777777" w:rsidR="00F9750C" w:rsidRPr="00F9750C" w:rsidRDefault="00F9750C">
      <w:pPr>
        <w:spacing w:before="240" w:after="240"/>
        <w:rPr>
          <w:b/>
          <w:sz w:val="16"/>
          <w:szCs w:val="16"/>
        </w:rPr>
      </w:pPr>
    </w:p>
    <w:tbl>
      <w:tblPr>
        <w:tblStyle w:val="a"/>
        <w:tblW w:w="10710" w:type="dxa"/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770"/>
        <w:gridCol w:w="6255"/>
        <w:gridCol w:w="2685"/>
      </w:tblGrid>
      <w:tr w:rsidR="00F9750C" w14:paraId="3000560C" w14:textId="77777777" w:rsidTr="00677731">
        <w:trPr>
          <w:trHeight w:val="405"/>
          <w:jc w:val="center"/>
        </w:trPr>
        <w:tc>
          <w:tcPr>
            <w:tcW w:w="1770" w:type="dxa"/>
            <w:tcBorders>
              <w:top w:val="single" w:sz="6" w:space="0" w:color="4A86E8"/>
              <w:left w:val="single" w:sz="6" w:space="0" w:color="4A86E8"/>
              <w:bottom w:val="single" w:sz="6" w:space="0" w:color="4A86E8"/>
              <w:right w:val="single" w:sz="6" w:space="0" w:color="4A86E8"/>
            </w:tcBorders>
            <w:shd w:val="clear" w:color="auto" w:fill="4A86E8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3E693B" w14:textId="77777777" w:rsidR="00F9750C" w:rsidRDefault="00F9750C" w:rsidP="00677731">
            <w:pPr>
              <w:spacing w:before="240" w:after="240"/>
              <w:rPr>
                <w:b/>
                <w:color w:val="FFFFFF"/>
                <w:sz w:val="20"/>
                <w:szCs w:val="20"/>
              </w:rPr>
            </w:pPr>
            <w:r>
              <w:rPr>
                <w:b/>
                <w:color w:val="FFFFFF"/>
                <w:sz w:val="20"/>
                <w:szCs w:val="20"/>
              </w:rPr>
              <w:t>Classe</w:t>
            </w:r>
          </w:p>
        </w:tc>
        <w:tc>
          <w:tcPr>
            <w:tcW w:w="6255" w:type="dxa"/>
            <w:tcBorders>
              <w:top w:val="single" w:sz="6" w:space="0" w:color="4A86E8"/>
              <w:left w:val="nil"/>
              <w:bottom w:val="single" w:sz="6" w:space="0" w:color="4A86E8"/>
              <w:right w:val="single" w:sz="6" w:space="0" w:color="4A86E8"/>
            </w:tcBorders>
            <w:shd w:val="clear" w:color="auto" w:fill="4A86E8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57E3D6" w14:textId="77777777" w:rsidR="00F9750C" w:rsidRDefault="00F9750C" w:rsidP="00677731">
            <w:pPr>
              <w:spacing w:before="240" w:after="240"/>
              <w:rPr>
                <w:b/>
                <w:color w:val="FFFFFF"/>
                <w:sz w:val="20"/>
                <w:szCs w:val="20"/>
              </w:rPr>
            </w:pPr>
            <w:r>
              <w:rPr>
                <w:b/>
                <w:color w:val="FFFFFF"/>
                <w:sz w:val="20"/>
                <w:szCs w:val="20"/>
              </w:rPr>
              <w:t>Composizione</w:t>
            </w:r>
          </w:p>
        </w:tc>
        <w:tc>
          <w:tcPr>
            <w:tcW w:w="2685" w:type="dxa"/>
            <w:tcBorders>
              <w:top w:val="single" w:sz="6" w:space="0" w:color="4A86E8"/>
              <w:left w:val="nil"/>
              <w:bottom w:val="single" w:sz="6" w:space="0" w:color="4A86E8"/>
              <w:right w:val="single" w:sz="6" w:space="0" w:color="4A86E8"/>
            </w:tcBorders>
            <w:shd w:val="clear" w:color="auto" w:fill="4A86E8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CC55B1" w14:textId="77777777" w:rsidR="00F9750C" w:rsidRDefault="00F9750C" w:rsidP="00677731">
            <w:pPr>
              <w:spacing w:before="240" w:after="240"/>
              <w:rPr>
                <w:b/>
                <w:color w:val="FFFFFF"/>
                <w:sz w:val="20"/>
                <w:szCs w:val="20"/>
              </w:rPr>
            </w:pPr>
            <w:r>
              <w:rPr>
                <w:b/>
                <w:color w:val="FFFFFF"/>
                <w:sz w:val="20"/>
                <w:szCs w:val="20"/>
              </w:rPr>
              <w:t>Codice per adozione</w:t>
            </w:r>
          </w:p>
        </w:tc>
      </w:tr>
      <w:tr w:rsidR="00F9750C" w14:paraId="34A0C858" w14:textId="77777777" w:rsidTr="00736F49">
        <w:trPr>
          <w:trHeight w:val="1877"/>
          <w:jc w:val="center"/>
        </w:trPr>
        <w:tc>
          <w:tcPr>
            <w:tcW w:w="1770" w:type="dxa"/>
            <w:tcBorders>
              <w:top w:val="nil"/>
              <w:left w:val="single" w:sz="6" w:space="0" w:color="4A86E8"/>
              <w:bottom w:val="single" w:sz="6" w:space="0" w:color="4A86E8"/>
              <w:right w:val="single" w:sz="6" w:space="0" w:color="4A86E8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F1CFD2" w14:textId="77777777" w:rsidR="00F9750C" w:rsidRDefault="00F9750C" w:rsidP="00677731">
            <w:pPr>
              <w:spacing w:before="240" w:after="24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Prima</w:t>
            </w:r>
          </w:p>
        </w:tc>
        <w:tc>
          <w:tcPr>
            <w:tcW w:w="6255" w:type="dxa"/>
            <w:tcBorders>
              <w:top w:val="nil"/>
              <w:left w:val="nil"/>
              <w:bottom w:val="single" w:sz="6" w:space="0" w:color="4A86E8"/>
              <w:right w:val="single" w:sz="6" w:space="0" w:color="4A86E8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BE6D61" w14:textId="77777777" w:rsidR="00F9750C" w:rsidRDefault="00F9750C" w:rsidP="00736F49">
            <w:pPr>
              <w:ind w:left="1080" w:hanging="3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●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 </w:t>
            </w:r>
            <w:r>
              <w:rPr>
                <w:sz w:val="20"/>
                <w:szCs w:val="20"/>
              </w:rPr>
              <w:t>Quaderno dell’accoglienza, pp. 48</w:t>
            </w:r>
          </w:p>
          <w:p w14:paraId="4E76DDA8" w14:textId="77777777" w:rsidR="00F9750C" w:rsidRDefault="00F9750C" w:rsidP="00736F49">
            <w:pPr>
              <w:ind w:left="1080" w:hanging="3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●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 </w:t>
            </w:r>
            <w:r>
              <w:rPr>
                <w:b/>
                <w:sz w:val="20"/>
                <w:szCs w:val="20"/>
              </w:rPr>
              <w:t>Metodo tutto maiuscolo</w:t>
            </w:r>
            <w:r>
              <w:rPr>
                <w:sz w:val="20"/>
                <w:szCs w:val="20"/>
              </w:rPr>
              <w:t>, pp. 192</w:t>
            </w:r>
          </w:p>
          <w:p w14:paraId="41225172" w14:textId="77777777" w:rsidR="00F9750C" w:rsidRDefault="00F9750C" w:rsidP="00736F49">
            <w:pPr>
              <w:ind w:left="1080" w:hanging="3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●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Libro di scrittura stampato e corsivo 1</w:t>
            </w:r>
            <w:r>
              <w:rPr>
                <w:sz w:val="20"/>
                <w:szCs w:val="20"/>
              </w:rPr>
              <w:t>, pp. 96</w:t>
            </w:r>
          </w:p>
          <w:p w14:paraId="5C9B4CF7" w14:textId="77777777" w:rsidR="00F9750C" w:rsidRDefault="00F9750C" w:rsidP="00736F49">
            <w:pPr>
              <w:ind w:left="1080" w:hanging="3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●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 </w:t>
            </w:r>
            <w:r>
              <w:rPr>
                <w:sz w:val="20"/>
                <w:szCs w:val="20"/>
              </w:rPr>
              <w:t>Letture 1, pp. 120</w:t>
            </w:r>
          </w:p>
          <w:p w14:paraId="4CE495AB" w14:textId="77777777" w:rsidR="00F9750C" w:rsidRDefault="00F9750C" w:rsidP="00736F49">
            <w:pPr>
              <w:ind w:left="1080" w:hanging="3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●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 </w:t>
            </w:r>
            <w:r>
              <w:rPr>
                <w:sz w:val="20"/>
                <w:szCs w:val="20"/>
              </w:rPr>
              <w:t>Matematica con quaderno 1, pp. 192</w:t>
            </w:r>
          </w:p>
          <w:p w14:paraId="784E9736" w14:textId="77777777" w:rsidR="00F9750C" w:rsidRDefault="00F9750C" w:rsidP="00736F49">
            <w:pPr>
              <w:ind w:left="1080" w:hanging="3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●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 </w:t>
            </w:r>
            <w:r>
              <w:rPr>
                <w:sz w:val="20"/>
                <w:szCs w:val="20"/>
              </w:rPr>
              <w:t>Discipline 1, pp. 72</w:t>
            </w:r>
          </w:p>
          <w:p w14:paraId="7A0BE781" w14:textId="77777777" w:rsidR="00F9750C" w:rsidRDefault="00F9750C" w:rsidP="00736F49">
            <w:pPr>
              <w:ind w:left="1080" w:hanging="3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●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 </w:t>
            </w:r>
            <w:r>
              <w:rPr>
                <w:sz w:val="20"/>
                <w:szCs w:val="20"/>
              </w:rPr>
              <w:t>HUB Kids + HUB Kit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6" w:space="0" w:color="4A86E8"/>
              <w:right w:val="single" w:sz="6" w:space="0" w:color="4A86E8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BD277D" w14:textId="77777777" w:rsidR="00F9750C" w:rsidRDefault="00F9750C" w:rsidP="00736F49">
            <w:pPr>
              <w:spacing w:before="240" w:after="24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978-88-915-9759-5</w:t>
            </w:r>
          </w:p>
        </w:tc>
      </w:tr>
      <w:tr w:rsidR="00F9750C" w14:paraId="78B871BF" w14:textId="77777777" w:rsidTr="00736F49">
        <w:trPr>
          <w:trHeight w:val="1821"/>
          <w:jc w:val="center"/>
        </w:trPr>
        <w:tc>
          <w:tcPr>
            <w:tcW w:w="1770" w:type="dxa"/>
            <w:tcBorders>
              <w:top w:val="nil"/>
              <w:left w:val="single" w:sz="6" w:space="0" w:color="4A86E8"/>
              <w:bottom w:val="single" w:sz="6" w:space="0" w:color="4A86E8"/>
              <w:right w:val="single" w:sz="6" w:space="0" w:color="4A86E8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329AF5" w14:textId="77777777" w:rsidR="00F9750C" w:rsidRDefault="00F9750C" w:rsidP="00677731">
            <w:pPr>
              <w:spacing w:before="240" w:after="24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Prima nella versione con il Metodo 4 caratteri</w:t>
            </w:r>
          </w:p>
        </w:tc>
        <w:tc>
          <w:tcPr>
            <w:tcW w:w="6255" w:type="dxa"/>
            <w:tcBorders>
              <w:top w:val="nil"/>
              <w:left w:val="nil"/>
              <w:bottom w:val="single" w:sz="6" w:space="0" w:color="4A86E8"/>
              <w:right w:val="single" w:sz="6" w:space="0" w:color="4A86E8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6F6B52" w14:textId="77777777" w:rsidR="00F9750C" w:rsidRDefault="00F9750C" w:rsidP="00736F49">
            <w:pPr>
              <w:ind w:left="1080" w:hanging="3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●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 </w:t>
            </w:r>
            <w:r>
              <w:rPr>
                <w:sz w:val="20"/>
                <w:szCs w:val="20"/>
              </w:rPr>
              <w:t>Quaderno dell’accoglienza, pp. 48</w:t>
            </w:r>
          </w:p>
          <w:p w14:paraId="4C74D2C0" w14:textId="77777777" w:rsidR="00F9750C" w:rsidRDefault="00F9750C" w:rsidP="00736F49">
            <w:pPr>
              <w:ind w:left="1080" w:hanging="3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●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 </w:t>
            </w:r>
            <w:r>
              <w:rPr>
                <w:b/>
                <w:sz w:val="20"/>
                <w:szCs w:val="20"/>
              </w:rPr>
              <w:t>Metodo quattro caratteri</w:t>
            </w:r>
            <w:r>
              <w:rPr>
                <w:sz w:val="20"/>
                <w:szCs w:val="20"/>
              </w:rPr>
              <w:t>, pp. 192</w:t>
            </w:r>
          </w:p>
          <w:p w14:paraId="38C5DECD" w14:textId="77777777" w:rsidR="00F9750C" w:rsidRDefault="00F9750C" w:rsidP="00736F49">
            <w:pPr>
              <w:ind w:left="1080" w:hanging="3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●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Libro di scrittura quattro caratteri 1</w:t>
            </w:r>
            <w:r>
              <w:rPr>
                <w:sz w:val="20"/>
                <w:szCs w:val="20"/>
              </w:rPr>
              <w:t>, pp. 96</w:t>
            </w:r>
          </w:p>
          <w:p w14:paraId="1A012A27" w14:textId="77777777" w:rsidR="00F9750C" w:rsidRDefault="00F9750C" w:rsidP="00736F49">
            <w:pPr>
              <w:ind w:left="1080" w:hanging="3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●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 </w:t>
            </w:r>
            <w:r>
              <w:rPr>
                <w:sz w:val="20"/>
                <w:szCs w:val="20"/>
              </w:rPr>
              <w:t>Letture 1, pp. 120</w:t>
            </w:r>
          </w:p>
          <w:p w14:paraId="39BADF2D" w14:textId="77777777" w:rsidR="00F9750C" w:rsidRDefault="00F9750C" w:rsidP="00736F49">
            <w:pPr>
              <w:ind w:left="1080" w:hanging="3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●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 </w:t>
            </w:r>
            <w:r>
              <w:rPr>
                <w:sz w:val="20"/>
                <w:szCs w:val="20"/>
              </w:rPr>
              <w:t>Matematica con quaderno 1, pp. 192</w:t>
            </w:r>
          </w:p>
          <w:p w14:paraId="5110A65A" w14:textId="77777777" w:rsidR="00F9750C" w:rsidRDefault="00F9750C" w:rsidP="00736F49">
            <w:pPr>
              <w:ind w:left="1080" w:hanging="3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●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 </w:t>
            </w:r>
            <w:r>
              <w:rPr>
                <w:sz w:val="20"/>
                <w:szCs w:val="20"/>
              </w:rPr>
              <w:t>Discipline 1, pp. 72</w:t>
            </w:r>
          </w:p>
          <w:p w14:paraId="06CA9ED8" w14:textId="77777777" w:rsidR="00F9750C" w:rsidRDefault="00F9750C" w:rsidP="00736F49">
            <w:pPr>
              <w:ind w:left="1080" w:hanging="3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●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 </w:t>
            </w:r>
            <w:r>
              <w:rPr>
                <w:sz w:val="20"/>
                <w:szCs w:val="20"/>
              </w:rPr>
              <w:t>HUB Kids + HUB Kit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6" w:space="0" w:color="4A86E8"/>
              <w:right w:val="single" w:sz="6" w:space="0" w:color="4A86E8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3C7746" w14:textId="77777777" w:rsidR="00F9750C" w:rsidRDefault="00F9750C" w:rsidP="00736F49">
            <w:pPr>
              <w:spacing w:before="240" w:after="24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978-88-915-9756-4</w:t>
            </w:r>
          </w:p>
        </w:tc>
      </w:tr>
      <w:tr w:rsidR="00F9750C" w14:paraId="7D08658F" w14:textId="77777777" w:rsidTr="00736F49">
        <w:trPr>
          <w:trHeight w:val="1368"/>
          <w:jc w:val="center"/>
        </w:trPr>
        <w:tc>
          <w:tcPr>
            <w:tcW w:w="1770" w:type="dxa"/>
            <w:tcBorders>
              <w:top w:val="nil"/>
              <w:left w:val="single" w:sz="6" w:space="0" w:color="4A86E8"/>
              <w:bottom w:val="single" w:sz="6" w:space="0" w:color="4A86E8"/>
              <w:right w:val="single" w:sz="6" w:space="0" w:color="4A86E8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F0AADD" w14:textId="77777777" w:rsidR="00F9750C" w:rsidRDefault="00F9750C" w:rsidP="00677731">
            <w:pPr>
              <w:spacing w:before="240" w:after="24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Seconda</w:t>
            </w:r>
          </w:p>
        </w:tc>
        <w:tc>
          <w:tcPr>
            <w:tcW w:w="6255" w:type="dxa"/>
            <w:tcBorders>
              <w:top w:val="nil"/>
              <w:left w:val="nil"/>
              <w:bottom w:val="single" w:sz="6" w:space="0" w:color="4A86E8"/>
              <w:right w:val="single" w:sz="6" w:space="0" w:color="4A86E8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D7D180" w14:textId="77777777" w:rsidR="00F9750C" w:rsidRDefault="00F9750C" w:rsidP="00736F49">
            <w:pPr>
              <w:ind w:left="1080" w:hanging="3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●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 </w:t>
            </w:r>
            <w:r>
              <w:rPr>
                <w:sz w:val="20"/>
                <w:szCs w:val="20"/>
              </w:rPr>
              <w:t xml:space="preserve">Letture 2, pp. 144     </w:t>
            </w:r>
            <w:r>
              <w:rPr>
                <w:sz w:val="20"/>
                <w:szCs w:val="20"/>
              </w:rPr>
              <w:tab/>
            </w:r>
          </w:p>
          <w:p w14:paraId="178D06F3" w14:textId="77777777" w:rsidR="00F9750C" w:rsidRDefault="00F9750C" w:rsidP="00736F49">
            <w:pPr>
              <w:ind w:left="1080" w:hanging="3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●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 </w:t>
            </w:r>
            <w:r>
              <w:rPr>
                <w:sz w:val="20"/>
                <w:szCs w:val="20"/>
              </w:rPr>
              <w:t xml:space="preserve">Grammatica e scrittura con quaderno 2, pp. 120     </w:t>
            </w:r>
            <w:r>
              <w:rPr>
                <w:sz w:val="20"/>
                <w:szCs w:val="20"/>
              </w:rPr>
              <w:tab/>
            </w:r>
          </w:p>
          <w:p w14:paraId="18505DE3" w14:textId="77777777" w:rsidR="00F9750C" w:rsidRDefault="00F9750C" w:rsidP="00736F49">
            <w:pPr>
              <w:ind w:left="1080" w:hanging="3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●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 </w:t>
            </w:r>
            <w:r>
              <w:rPr>
                <w:sz w:val="20"/>
                <w:szCs w:val="20"/>
              </w:rPr>
              <w:t>Matematica con quaderno 2, pp. 168</w:t>
            </w:r>
          </w:p>
          <w:p w14:paraId="5E2E9D7D" w14:textId="77777777" w:rsidR="00F9750C" w:rsidRDefault="00F9750C" w:rsidP="00736F49">
            <w:pPr>
              <w:ind w:left="1080" w:hanging="3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●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 </w:t>
            </w:r>
            <w:r>
              <w:rPr>
                <w:sz w:val="20"/>
                <w:szCs w:val="20"/>
              </w:rPr>
              <w:t xml:space="preserve">Discipline 2, pp. 96 </w:t>
            </w:r>
          </w:p>
          <w:p w14:paraId="3D5C9DF3" w14:textId="77777777" w:rsidR="00F9750C" w:rsidRDefault="00F9750C" w:rsidP="00736F49">
            <w:pPr>
              <w:ind w:left="1080" w:hanging="3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●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 </w:t>
            </w:r>
            <w:r>
              <w:rPr>
                <w:sz w:val="20"/>
                <w:szCs w:val="20"/>
              </w:rPr>
              <w:t>HUB Kids + HUB Kit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6" w:space="0" w:color="4A86E8"/>
              <w:right w:val="single" w:sz="6" w:space="0" w:color="4A86E8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244F71" w14:textId="77777777" w:rsidR="00F9750C" w:rsidRDefault="00F9750C" w:rsidP="00736F49">
            <w:pPr>
              <w:spacing w:before="240" w:after="24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978-88-915-9757-1</w:t>
            </w:r>
          </w:p>
        </w:tc>
      </w:tr>
      <w:tr w:rsidR="00F9750C" w14:paraId="0DC53EC3" w14:textId="77777777" w:rsidTr="00736F49">
        <w:trPr>
          <w:trHeight w:val="1850"/>
          <w:jc w:val="center"/>
        </w:trPr>
        <w:tc>
          <w:tcPr>
            <w:tcW w:w="1770" w:type="dxa"/>
            <w:tcBorders>
              <w:top w:val="nil"/>
              <w:left w:val="single" w:sz="6" w:space="0" w:color="4A86E8"/>
              <w:bottom w:val="single" w:sz="6" w:space="0" w:color="4A86E8"/>
              <w:right w:val="single" w:sz="6" w:space="0" w:color="4A86E8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2D120A" w14:textId="77777777" w:rsidR="00F9750C" w:rsidRDefault="00F9750C" w:rsidP="00677731">
            <w:pPr>
              <w:spacing w:before="240" w:after="24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Terza</w:t>
            </w:r>
          </w:p>
        </w:tc>
        <w:tc>
          <w:tcPr>
            <w:tcW w:w="6255" w:type="dxa"/>
            <w:tcBorders>
              <w:top w:val="nil"/>
              <w:left w:val="nil"/>
              <w:bottom w:val="single" w:sz="6" w:space="0" w:color="4A86E8"/>
              <w:right w:val="single" w:sz="6" w:space="0" w:color="4A86E8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19E379" w14:textId="77777777" w:rsidR="00F9750C" w:rsidRDefault="00F9750C" w:rsidP="00736F49">
            <w:pPr>
              <w:ind w:left="1080" w:hanging="3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●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 </w:t>
            </w:r>
            <w:r>
              <w:rPr>
                <w:sz w:val="20"/>
                <w:szCs w:val="20"/>
              </w:rPr>
              <w:t>Letture 3, pp. 192</w:t>
            </w:r>
          </w:p>
          <w:p w14:paraId="5E386AA1" w14:textId="77777777" w:rsidR="00F9750C" w:rsidRDefault="00F9750C" w:rsidP="00736F49">
            <w:pPr>
              <w:ind w:left="1080" w:hanging="3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●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 </w:t>
            </w:r>
            <w:r>
              <w:rPr>
                <w:sz w:val="20"/>
                <w:szCs w:val="20"/>
              </w:rPr>
              <w:t>Grammatica e scrittura con quaderno 3, pp. 168</w:t>
            </w:r>
          </w:p>
          <w:p w14:paraId="355F7BE1" w14:textId="77777777" w:rsidR="00F9750C" w:rsidRDefault="00F9750C" w:rsidP="00736F49">
            <w:pPr>
              <w:ind w:left="1080" w:hanging="3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●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 </w:t>
            </w:r>
            <w:r>
              <w:rPr>
                <w:sz w:val="20"/>
                <w:szCs w:val="20"/>
              </w:rPr>
              <w:t>Storia con quaderno 3, pp. 120</w:t>
            </w:r>
          </w:p>
          <w:p w14:paraId="2B2034F7" w14:textId="77777777" w:rsidR="00F9750C" w:rsidRDefault="00F9750C" w:rsidP="00736F49">
            <w:pPr>
              <w:ind w:left="1080" w:hanging="3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●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 </w:t>
            </w:r>
            <w:r>
              <w:rPr>
                <w:sz w:val="20"/>
                <w:szCs w:val="20"/>
              </w:rPr>
              <w:t>Matematica con quaderno 3, pp. 192</w:t>
            </w:r>
          </w:p>
          <w:p w14:paraId="0D9CB37D" w14:textId="77777777" w:rsidR="00F9750C" w:rsidRDefault="00F9750C" w:rsidP="00736F49">
            <w:pPr>
              <w:ind w:left="1080" w:hanging="3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●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 </w:t>
            </w:r>
            <w:r>
              <w:rPr>
                <w:sz w:val="20"/>
                <w:szCs w:val="20"/>
              </w:rPr>
              <w:t>Geografia con quaderno 3, pp. 96</w:t>
            </w:r>
          </w:p>
          <w:p w14:paraId="4F9E6806" w14:textId="77777777" w:rsidR="00F9750C" w:rsidRDefault="00F9750C" w:rsidP="00736F49">
            <w:pPr>
              <w:ind w:left="1080" w:hanging="3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●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 </w:t>
            </w:r>
            <w:r>
              <w:rPr>
                <w:sz w:val="20"/>
                <w:szCs w:val="20"/>
              </w:rPr>
              <w:t>Scienze e Tecnologia con quaderno 3, pp. 72</w:t>
            </w:r>
          </w:p>
          <w:p w14:paraId="0B098F11" w14:textId="77777777" w:rsidR="00F9750C" w:rsidRDefault="00F9750C" w:rsidP="00736F49">
            <w:pPr>
              <w:ind w:left="1080" w:hanging="3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●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 </w:t>
            </w:r>
            <w:r>
              <w:rPr>
                <w:sz w:val="20"/>
                <w:szCs w:val="20"/>
              </w:rPr>
              <w:t>HUB Kids + HUB Kit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6" w:space="0" w:color="4A86E8"/>
              <w:right w:val="single" w:sz="6" w:space="0" w:color="4A86E8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51EB86" w14:textId="22D40BA2" w:rsidR="00F9750C" w:rsidRDefault="00F9750C" w:rsidP="00736F49">
            <w:pPr>
              <w:spacing w:before="240" w:after="24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978-88-915-9758-8</w:t>
            </w:r>
          </w:p>
        </w:tc>
      </w:tr>
    </w:tbl>
    <w:p w14:paraId="3AE0C312" w14:textId="77777777" w:rsidR="00F9750C" w:rsidRDefault="00F9750C" w:rsidP="00F9750C">
      <w:pPr>
        <w:spacing w:before="240"/>
        <w:jc w:val="both"/>
      </w:pPr>
      <w:r>
        <w:rPr>
          <w:b/>
        </w:rPr>
        <w:t>Gentile insegnante</w:t>
      </w:r>
      <w:r>
        <w:t>,</w:t>
      </w:r>
    </w:p>
    <w:p w14:paraId="705EB368" w14:textId="3BCF119B" w:rsidR="00E702A1" w:rsidRDefault="00916D4F" w:rsidP="00F9750C">
      <w:pPr>
        <w:spacing w:after="240"/>
        <w:jc w:val="both"/>
      </w:pPr>
      <w:r>
        <w:t xml:space="preserve">le presentiamo </w:t>
      </w:r>
      <w:r>
        <w:rPr>
          <w:b/>
        </w:rPr>
        <w:t>Magica Matilde</w:t>
      </w:r>
      <w:r>
        <w:t>, il corso Fabbri-Erickson per il primo ciclo della scuola primaria, ideato per offrire un percorso educativo completo, innovativo e inclusivo, in grado di rispondere alle diverse esigenze didattiche delle classi.</w:t>
      </w:r>
    </w:p>
    <w:p w14:paraId="7C15A080" w14:textId="77777777" w:rsidR="00E702A1" w:rsidRDefault="00916D4F" w:rsidP="00F9750C">
      <w:pPr>
        <w:spacing w:before="240" w:after="240"/>
        <w:jc w:val="both"/>
      </w:pPr>
      <w:r>
        <w:rPr>
          <w:b/>
        </w:rPr>
        <w:t>Magica Matilde</w:t>
      </w:r>
      <w:r>
        <w:t xml:space="preserve"> si distingue per il suo approccio unico, incentrato sulle storie della Maestra magica Matilde, che accompagnano i bambini nell’apprendimento della lettoscrittura, della matematica e delle discipline. Questo </w:t>
      </w:r>
      <w:r>
        <w:lastRenderedPageBreak/>
        <w:t>approccio narrativo facilita la comprensione di concetti complessi e stimola il desiderio di apprendere, coinvolgendo emotivamente gli alunni.</w:t>
      </w:r>
    </w:p>
    <w:p w14:paraId="64BB5B4A" w14:textId="77777777" w:rsidR="00E702A1" w:rsidRDefault="00916D4F" w:rsidP="00F9750C">
      <w:pPr>
        <w:spacing w:before="240" w:after="240"/>
        <w:jc w:val="both"/>
      </w:pPr>
      <w:r>
        <w:t xml:space="preserve">Il corso offre la possibilità di scegliere tra due metodi per la lettoscrittura: </w:t>
      </w:r>
      <w:r>
        <w:rPr>
          <w:b/>
        </w:rPr>
        <w:t>Tutto maiuscolo</w:t>
      </w:r>
      <w:r>
        <w:t xml:space="preserve"> e </w:t>
      </w:r>
      <w:r>
        <w:rPr>
          <w:b/>
        </w:rPr>
        <w:t>Quattro caratteri</w:t>
      </w:r>
      <w:r>
        <w:t>, entrambi progettati per rispondere alle specifiche esigenze didattiche e accompagnare gradualmente i bambini nel percorso di apprendimento. I metodi includono libri di scrittura che consentono una progressione mirata, rendendo l’esperienza didattica accessibile e personalizzata.</w:t>
      </w:r>
    </w:p>
    <w:p w14:paraId="02AA0B6A" w14:textId="77777777" w:rsidR="00E702A1" w:rsidRDefault="00916D4F" w:rsidP="00F9750C">
      <w:pPr>
        <w:spacing w:before="240" w:after="240"/>
        <w:jc w:val="both"/>
      </w:pPr>
      <w:r>
        <w:t xml:space="preserve">Un ulteriore punto di forza è rappresentato dai </w:t>
      </w:r>
      <w:r>
        <w:rPr>
          <w:b/>
        </w:rPr>
        <w:t>percorsi facilitanti</w:t>
      </w:r>
      <w:r>
        <w:t xml:space="preserve">, come </w:t>
      </w:r>
      <w:r>
        <w:rPr>
          <w:i/>
        </w:rPr>
        <w:t>Se sbaglio imparo</w:t>
      </w:r>
      <w:r>
        <w:t xml:space="preserve"> della Maestra Federica (M. Federica De Gasperis), che aiutano le bambine e i bambini a trasformare gli errori in opportunità di crescita, e </w:t>
      </w:r>
      <w:r>
        <w:rPr>
          <w:i/>
        </w:rPr>
        <w:t>Alla scoperta di noi</w:t>
      </w:r>
      <w:r>
        <w:t xml:space="preserve">, un percorso dedicato allo sviluppo delle life skills attraverso storie illustrate. Inoltre, il corso dedica </w:t>
      </w:r>
      <w:r>
        <w:rPr>
          <w:b/>
        </w:rPr>
        <w:t>maggiore attenzione alla presentazione di lettere e numeri</w:t>
      </w:r>
      <w:r>
        <w:t>, con sezioni più ampie e attività pratiche che consolidano l’apprendimento in modo coinvolgente e laboratoriale.</w:t>
      </w:r>
    </w:p>
    <w:p w14:paraId="508499B4" w14:textId="77777777" w:rsidR="00E702A1" w:rsidRDefault="00916D4F" w:rsidP="00F9750C">
      <w:pPr>
        <w:spacing w:before="240" w:after="240"/>
        <w:jc w:val="both"/>
      </w:pPr>
      <w:r>
        <w:t>Particolare attenzione è riservata all’</w:t>
      </w:r>
      <w:r>
        <w:rPr>
          <w:b/>
        </w:rPr>
        <w:t>Educazione Civica</w:t>
      </w:r>
      <w:r>
        <w:t>, che permea tutte le discipline e segue le linee guida ministeriali e i principi dell’Agenda 2030. Le attività proposte sono operative e stimolano la collaborazione e la partecipazione attiva delle alunne e degli alunni.</w:t>
      </w:r>
    </w:p>
    <w:p w14:paraId="0A097114" w14:textId="77777777" w:rsidR="00E702A1" w:rsidRDefault="00916D4F" w:rsidP="00F9750C">
      <w:pPr>
        <w:spacing w:before="240" w:after="240"/>
        <w:jc w:val="both"/>
        <w:rPr>
          <w:b/>
        </w:rPr>
      </w:pPr>
      <w:r>
        <w:t xml:space="preserve">Il corso è arricchito da materiali operativi innovativi, come alfabetieri murali, tastiere sillabiche e strumenti per il calcolo, che favoriscono l’apprendimento cooperativo e il learning by </w:t>
      </w:r>
      <w:proofErr w:type="spellStart"/>
      <w:r>
        <w:t>doing</w:t>
      </w:r>
      <w:proofErr w:type="spellEnd"/>
      <w:r>
        <w:t xml:space="preserve">. </w:t>
      </w:r>
    </w:p>
    <w:p w14:paraId="2743B8DA" w14:textId="77777777" w:rsidR="00E702A1" w:rsidRDefault="00916D4F" w:rsidP="00F9750C">
      <w:pPr>
        <w:spacing w:before="240" w:after="240"/>
        <w:jc w:val="both"/>
        <w:rPr>
          <w:b/>
        </w:rPr>
      </w:pPr>
      <w:r>
        <w:rPr>
          <w:b/>
        </w:rPr>
        <w:t>Libro digitale interattivo incluso: HUB Kids + HUB Kit</w:t>
      </w:r>
    </w:p>
    <w:p w14:paraId="6C173997" w14:textId="77777777" w:rsidR="00E702A1" w:rsidRDefault="00916D4F" w:rsidP="00F9750C">
      <w:pPr>
        <w:spacing w:before="240" w:after="240"/>
        <w:jc w:val="both"/>
      </w:pPr>
      <w:r>
        <w:t xml:space="preserve">HUB Kids è il libro digitale di Rizzoli </w:t>
      </w:r>
      <w:proofErr w:type="spellStart"/>
      <w:r>
        <w:t>Education</w:t>
      </w:r>
      <w:proofErr w:type="spellEnd"/>
      <w:r>
        <w:t>, divertente, interattivo e inclusivo. Il testo si arricchisce con tanti contenuti per l’apprendimento e la didattica: audio, video, esercizi e giochi. L’interfaccia è semplice e intuitiva. Facilita l’apprendimento di tutti gli alunni, anche quelli con BES, grazie alla versione accessibile ed è utilizzabile su tutti i device. HUB Kit è un intero universo di risorse multimediali: tutti i contenuti digitali del corso sono raccolti in HUB Kit.</w:t>
      </w:r>
    </w:p>
    <w:p w14:paraId="5209511D" w14:textId="77777777" w:rsidR="00E702A1" w:rsidRDefault="00916D4F" w:rsidP="00875105">
      <w:pPr>
        <w:spacing w:before="240" w:after="240" w:line="24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Area Primaria: risorse, approfondimenti e strumenti per lezioni coinvolgenti e inclusive</w:t>
      </w:r>
    </w:p>
    <w:p w14:paraId="4A7997BB" w14:textId="50D33BF0" w:rsidR="00E702A1" w:rsidRDefault="00736F49" w:rsidP="00F9750C">
      <w:pPr>
        <w:spacing w:before="240" w:after="240"/>
        <w:jc w:val="both"/>
      </w:pPr>
      <w:r>
        <w:t xml:space="preserve">Inoltre, a disposizione </w:t>
      </w:r>
      <w:r>
        <w:rPr>
          <w:b/>
        </w:rPr>
        <w:t>l'Area Primaria</w:t>
      </w:r>
      <w:r>
        <w:t xml:space="preserve"> su HUB SCUOLA è lo spazio dedicato ai docenti con migliaia di risorse digitali utili all’insegnamento delle materie di primo e secondo ciclo e di religione. In questo spazio potrete trovare: </w:t>
      </w:r>
      <w:proofErr w:type="spellStart"/>
      <w:r>
        <w:t>escape</w:t>
      </w:r>
      <w:proofErr w:type="spellEnd"/>
      <w:r>
        <w:t xml:space="preserve"> room, app ludico-didattiche, video, presentazioni modificabili, immagini interattive, itinerari con Google Earth, la cartografia digitale di HUB Maps, materiali per la verifica e molto altro ancora!</w:t>
      </w:r>
    </w:p>
    <w:p w14:paraId="4D840E39" w14:textId="77777777" w:rsidR="00875105" w:rsidRDefault="00916D4F" w:rsidP="00875105">
      <w:pPr>
        <w:spacing w:before="240" w:after="240" w:line="240" w:lineRule="auto"/>
        <w:jc w:val="both"/>
        <w:rPr>
          <w:b/>
        </w:rPr>
      </w:pPr>
      <w:r>
        <w:rPr>
          <w:b/>
        </w:rPr>
        <w:t>Motivazione</w:t>
      </w:r>
      <w:r w:rsidR="00875105">
        <w:rPr>
          <w:b/>
        </w:rPr>
        <w:t xml:space="preserve"> </w:t>
      </w:r>
    </w:p>
    <w:p w14:paraId="48A0D378" w14:textId="3B4E7FA7" w:rsidR="00E702A1" w:rsidRPr="00875105" w:rsidRDefault="00916D4F" w:rsidP="00F9750C">
      <w:pPr>
        <w:spacing w:before="240" w:after="240"/>
        <w:jc w:val="both"/>
        <w:rPr>
          <w:b/>
        </w:rPr>
      </w:pPr>
      <w:r>
        <w:t xml:space="preserve">Ho scelto di adottare </w:t>
      </w:r>
      <w:r>
        <w:rPr>
          <w:b/>
        </w:rPr>
        <w:t>Magica Matilde</w:t>
      </w:r>
      <w:r>
        <w:t xml:space="preserve">, corso per il primo ciclo della scuola primaria, perché è un testo che combina una narrazione coinvolgente e strumenti operativi innovativi con un approccio didattico fortemente inclusivo. </w:t>
      </w:r>
      <w:r>
        <w:rPr>
          <w:b/>
        </w:rPr>
        <w:t>Magica Matilde</w:t>
      </w:r>
      <w:r>
        <w:t xml:space="preserve"> unisce la migliore tradizione pedagogica a metodologie aggiornate, offrendo flessibilità progettuale e percorsi adattabili alle esigenze di ogni classe. La ricca dotazione di materiali e l'integrazione con strumenti digitali rendono questo corso particolarmente efficace per stimolare la curiosità e l'apprendimento attivo delle alunne e degli alunni.</w:t>
      </w:r>
    </w:p>
    <w:p w14:paraId="6EA388E0" w14:textId="4DB1138C" w:rsidR="00736F49" w:rsidRPr="00736F49" w:rsidRDefault="00736F49" w:rsidP="00875105">
      <w:pPr>
        <w:spacing w:before="240" w:after="240" w:line="240" w:lineRule="auto"/>
        <w:jc w:val="both"/>
        <w:rPr>
          <w:b/>
          <w:bCs/>
        </w:rPr>
      </w:pPr>
      <w:bookmarkStart w:id="0" w:name="_GoBack"/>
      <w:bookmarkEnd w:id="0"/>
      <w:r w:rsidRPr="00736F49">
        <w:rPr>
          <w:b/>
          <w:bCs/>
        </w:rPr>
        <w:t>Magica Matilde e le Nuove Indicazioni Nazionali 2025</w:t>
      </w:r>
    </w:p>
    <w:p w14:paraId="151871CF" w14:textId="77777777" w:rsidR="00736F49" w:rsidRDefault="00736F49" w:rsidP="00736F49">
      <w:pPr>
        <w:spacing w:before="240" w:after="240"/>
        <w:jc w:val="both"/>
      </w:pPr>
      <w:r>
        <w:t xml:space="preserve">Per quel che riguarda la scuola primaria le Indicazioni Nazionali 2025 stabiliscono gli obiettivi di apprendimento per tutte le discipline al termine della classe terza e al termine della classe quinta. Apportano cambiamenti, ma lasciano ampi spazi di autonomia alle scuole e naturalmente libertà di progettazione didattica. Per quel che riguarda gli argomenti/conoscenze citate nelle nuove linee guida si tratta perlopiù di tracce di possibili percorsi </w:t>
      </w:r>
      <w:r>
        <w:lastRenderedPageBreak/>
        <w:t>didattici che lasciano comunque libero l’insegnante. Tuttavia, alcuni cambiamenti influiscono più di altri sui curricoli.</w:t>
      </w:r>
    </w:p>
    <w:p w14:paraId="641876F2" w14:textId="77777777" w:rsidR="00736F49" w:rsidRDefault="00736F49" w:rsidP="00736F49">
      <w:pPr>
        <w:spacing w:before="240" w:after="240"/>
        <w:jc w:val="both"/>
      </w:pPr>
      <w:r>
        <w:t>Viene introdotto il curricolo di informatica. L’informatica non è più una competenza trasversale, ma entra a far parte di matematica e di tecnologia con competenze e obiettivi di apprendimento propri.</w:t>
      </w:r>
    </w:p>
    <w:p w14:paraId="199811EF" w14:textId="77777777" w:rsidR="00736F49" w:rsidRDefault="00736F49" w:rsidP="00736F49">
      <w:pPr>
        <w:spacing w:before="240" w:after="240"/>
        <w:jc w:val="both"/>
      </w:pPr>
      <w:r>
        <w:t>In storia, cambiano gli obiettivi di apprendimento alla fine della classe terza: si richiede di conoscere le civiltà dell’antichità nel Mediterraneo e nel vicino Oriente. In altre parole, cambia la periodizzazione.</w:t>
      </w:r>
    </w:p>
    <w:p w14:paraId="613289C1" w14:textId="79F4C680" w:rsidR="00736F49" w:rsidRDefault="00736F49" w:rsidP="00736F49">
      <w:pPr>
        <w:spacing w:before="240" w:after="240"/>
        <w:jc w:val="both"/>
      </w:pPr>
      <w:r>
        <w:t>Per questo motivo Magica Matilde dal 2026 viene corredata di un percorso digitale di informatica (dalla prima alla terza classe). Inoltre, per le adozioni 2025 e 2026 la storia di classe terza sarà aggiornata alla nuova periodizzazione.</w:t>
      </w:r>
    </w:p>
    <w:p w14:paraId="06798145" w14:textId="77777777" w:rsidR="00736F49" w:rsidRDefault="00736F49" w:rsidP="00F9750C">
      <w:pPr>
        <w:spacing w:before="240" w:after="240"/>
        <w:jc w:val="both"/>
      </w:pPr>
    </w:p>
    <w:sectPr w:rsidR="00736F49" w:rsidSect="00736F49">
      <w:pgSz w:w="12240" w:h="15840"/>
      <w:pgMar w:top="720" w:right="720" w:bottom="720" w:left="720" w:header="720" w:footer="720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02A1"/>
    <w:rsid w:val="00213FEB"/>
    <w:rsid w:val="00382A45"/>
    <w:rsid w:val="0067609B"/>
    <w:rsid w:val="00736F49"/>
    <w:rsid w:val="00807719"/>
    <w:rsid w:val="00875105"/>
    <w:rsid w:val="00916D4F"/>
    <w:rsid w:val="00E702A1"/>
    <w:rsid w:val="00F975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E29E82"/>
  <w15:docId w15:val="{0BB76DF6-6283-4A9D-A183-B340868100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945</Words>
  <Characters>5387</Characters>
  <Application>Microsoft Office Word</Application>
  <DocSecurity>0</DocSecurity>
  <Lines>44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Arnoldo Mondadori Editore S.p.A.</Company>
  <LinksUpToDate>false</LinksUpToDate>
  <CharactersWithSpaces>6320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Borsotti Sara</dc:creator>
  <cp:lastModifiedBy>DELL</cp:lastModifiedBy>
  <cp:revision>3</cp:revision>
  <dcterms:created xsi:type="dcterms:W3CDTF">2026-03-04T15:10:00Z</dcterms:created>
  <dcterms:modified xsi:type="dcterms:W3CDTF">2026-03-04T15:17:00Z</dcterms:modified>
</cp:coreProperties>
</file>